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0E94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Законом Ивановской области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 xml:space="preserve"> от 09.01.2007 № 1-ОЗ «О комиссиях 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 xml:space="preserve">по делам несовершеннолетних и </w:t>
      </w:r>
    </w:p>
    <w:p w:rsid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защите их прав в Ивановской области»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702D" w:rsidRPr="0038702D" w:rsidRDefault="0038702D" w:rsidP="003870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8702D">
        <w:rPr>
          <w:rFonts w:ascii="Times New Roman" w:hAnsi="Times New Roman" w:cs="Times New Roman"/>
          <w:b/>
          <w:bCs/>
          <w:sz w:val="28"/>
          <w:szCs w:val="28"/>
        </w:rPr>
        <w:t>Методика определения общего объема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и их распределения между муниципальными районами и городскими округами Ивановской области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прав, определяется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= SUM </w:t>
      </w:r>
      <w:proofErr w:type="spellStart"/>
      <w:r>
        <w:rPr>
          <w:rFonts w:ascii="Times New Roman" w:hAnsi="Times New Roman" w:cs="Times New Roman"/>
          <w:sz w:val="28"/>
          <w:szCs w:val="28"/>
        </w:rPr>
        <w:t>Ci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определяется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В + </w:t>
      </w:r>
      <w:proofErr w:type="spellStart"/>
      <w:r>
        <w:rPr>
          <w:rFonts w:ascii="Times New Roman" w:hAnsi="Times New Roman" w:cs="Times New Roman"/>
          <w:sz w:val="28"/>
          <w:szCs w:val="28"/>
        </w:rPr>
        <w:t>МЗi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- коэффициент начислений по страховым взносам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и 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МЗi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расходов на материальные затраты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определяются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Кзп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по году, предшествующему планируемому (тыс. руб.), рассчитанные исходя из следующей предельной штатной численности работников, обеспечивающих деятельность муниципальной комиссии по делам несовершеннолетних и защите их прав: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численности несовершеннолетних в возрасте от 0 до 17 лет (включительно), проживающих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области: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6000 чел. - 1 штатная единица;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6000 чел. - 2 штатные единицы;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14000 чел. - 3 штатные единицы;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60000 чел. - 10 штатных единиц;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Кзп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 увеличения (индексации) должностных окладов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в размере, установленном законом Ивановской области об областном бюджете на соответствующий финансовый год и плановый период для увеличения (индексации) размеров окладов месячного денежного содержания государственных гражданских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служащих Ивановской области по должностям государственной гражданской службы Ивановской области.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материальные затраты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определяются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МЗi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Nс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Кt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населения, проживающего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области, тыс. чел.;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средний норматив материальных затрат в расчете на 1 тысячу населения - 3436,58 руб.;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 индексации, применяемый при формировании областного бюджета на очередной финансовый год и плановый период, учитывающий прогнозируемый рост инфляции. Если указанный коэффициент не установлен,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8702D" w:rsidSect="003A0E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E94"/>
    <w:rsid w:val="00346748"/>
    <w:rsid w:val="0038702D"/>
    <w:rsid w:val="003A0E94"/>
    <w:rsid w:val="00CB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45CBF-7667-47E6-BB9C-9CCDA1A8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7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Палладий</dc:creator>
  <cp:keywords/>
  <dc:description/>
  <cp:lastModifiedBy>Палладий Светлана Витальевна</cp:lastModifiedBy>
  <cp:revision>2</cp:revision>
  <cp:lastPrinted>2020-10-01T09:48:00Z</cp:lastPrinted>
  <dcterms:created xsi:type="dcterms:W3CDTF">2021-09-23T08:14:00Z</dcterms:created>
  <dcterms:modified xsi:type="dcterms:W3CDTF">2021-09-23T08:14:00Z</dcterms:modified>
</cp:coreProperties>
</file>